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0C5519">
        <w:rPr>
          <w:rFonts w:eastAsia="맑은 고딕"/>
          <w:bCs/>
          <w:noProof w:val="0"/>
          <w:sz w:val="24"/>
          <w:lang w:val="en-GB" w:eastAsia="ko-KR"/>
        </w:rPr>
        <w:t>9</w:t>
      </w:r>
      <w:r w:rsidR="00E37DDD">
        <w:rPr>
          <w:rFonts w:eastAsia="맑은 고딕"/>
          <w:bCs/>
          <w:noProof w:val="0"/>
          <w:sz w:val="24"/>
          <w:lang w:val="en-GB" w:eastAsia="ko-KR"/>
        </w:rPr>
        <w:t>4</w:t>
      </w:r>
      <w:r w:rsidR="00831389">
        <w:rPr>
          <w:rFonts w:eastAsia="맑은 고딕"/>
          <w:bCs/>
          <w:noProof w:val="0"/>
          <w:sz w:val="24"/>
          <w:lang w:val="en-GB" w:eastAsia="ko-KR"/>
        </w:rPr>
        <w:tab/>
        <w:t>R3-16</w:t>
      </w:r>
      <w:r w:rsidR="00E37DDD">
        <w:rPr>
          <w:rFonts w:eastAsia="맑은 고딕"/>
          <w:bCs/>
          <w:noProof w:val="0"/>
          <w:sz w:val="24"/>
          <w:lang w:val="en-GB" w:eastAsia="ko-KR"/>
        </w:rPr>
        <w:t>26</w:t>
      </w:r>
      <w:r w:rsidR="000E68A3">
        <w:rPr>
          <w:rFonts w:eastAsia="맑은 고딕"/>
          <w:bCs/>
          <w:noProof w:val="0"/>
          <w:sz w:val="24"/>
          <w:lang w:val="en-GB" w:eastAsia="ko-KR"/>
        </w:rPr>
        <w:t>81</w:t>
      </w:r>
    </w:p>
    <w:p w:rsidR="00AC3F44" w:rsidRPr="00076C1C" w:rsidRDefault="00E37DDD" w:rsidP="00831389">
      <w:pPr>
        <w:pStyle w:val="a5"/>
        <w:tabs>
          <w:tab w:val="right" w:pos="9639"/>
        </w:tabs>
        <w:rPr>
          <w:bCs/>
          <w:noProof w:val="0"/>
          <w:sz w:val="24"/>
          <w:lang w:val="en-GB"/>
        </w:rPr>
      </w:pPr>
      <w:r>
        <w:rPr>
          <w:rFonts w:eastAsia="바탕" w:cs="Arial"/>
          <w:color w:val="000000"/>
          <w:sz w:val="24"/>
          <w:szCs w:val="24"/>
          <w:lang w:eastAsia="ja-JP"/>
        </w:rPr>
        <w:t>Reno, USA</w:t>
      </w:r>
      <w:r w:rsidR="00936641" w:rsidRPr="00831389">
        <w:rPr>
          <w:rFonts w:eastAsia="맑은 고딕"/>
          <w:bCs/>
          <w:noProof w:val="0"/>
          <w:sz w:val="24"/>
          <w:lang w:val="en-GB" w:eastAsia="ko-KR"/>
        </w:rPr>
        <w:t xml:space="preserve">, </w:t>
      </w:r>
      <w:r>
        <w:rPr>
          <w:rFonts w:eastAsia="맑은 고딕"/>
          <w:bCs/>
          <w:noProof w:val="0"/>
          <w:sz w:val="24"/>
          <w:lang w:val="en-GB" w:eastAsia="ko-KR"/>
        </w:rPr>
        <w:t>Nov</w:t>
      </w:r>
      <w:r w:rsidR="00936641">
        <w:rPr>
          <w:rFonts w:eastAsia="맑은 고딕"/>
          <w:bCs/>
          <w:noProof w:val="0"/>
          <w:sz w:val="24"/>
          <w:lang w:val="en-GB" w:eastAsia="ko-KR"/>
        </w:rPr>
        <w:t>. 1</w:t>
      </w:r>
      <w:r>
        <w:rPr>
          <w:rFonts w:eastAsia="맑은 고딕"/>
          <w:bCs/>
          <w:noProof w:val="0"/>
          <w:sz w:val="24"/>
          <w:lang w:val="en-GB" w:eastAsia="ko-KR"/>
        </w:rPr>
        <w:t>4</w:t>
      </w:r>
      <w:r w:rsidR="00936641" w:rsidRPr="00FA02E0">
        <w:rPr>
          <w:rFonts w:eastAsia="맑은 고딕"/>
          <w:bCs/>
          <w:noProof w:val="0"/>
          <w:sz w:val="24"/>
          <w:vertAlign w:val="superscript"/>
          <w:lang w:val="en-GB" w:eastAsia="ko-KR"/>
        </w:rPr>
        <w:t>th</w:t>
      </w:r>
      <w:r w:rsidR="00936641" w:rsidRPr="00831389">
        <w:rPr>
          <w:rFonts w:eastAsia="맑은 고딕"/>
          <w:bCs/>
          <w:noProof w:val="0"/>
          <w:sz w:val="24"/>
          <w:lang w:val="en-GB" w:eastAsia="ko-KR"/>
        </w:rPr>
        <w:t xml:space="preserve"> – </w:t>
      </w:r>
      <w:r w:rsidR="00936641">
        <w:rPr>
          <w:rFonts w:eastAsia="맑은 고딕"/>
          <w:bCs/>
          <w:noProof w:val="0"/>
          <w:sz w:val="24"/>
          <w:lang w:val="en-GB" w:eastAsia="ko-KR"/>
        </w:rPr>
        <w:t>1</w:t>
      </w:r>
      <w:r>
        <w:rPr>
          <w:rFonts w:eastAsia="맑은 고딕"/>
          <w:bCs/>
          <w:noProof w:val="0"/>
          <w:sz w:val="24"/>
          <w:lang w:val="en-GB" w:eastAsia="ko-KR"/>
        </w:rPr>
        <w:t>8</w:t>
      </w:r>
      <w:r w:rsidR="00936641" w:rsidRPr="00220A05">
        <w:rPr>
          <w:rFonts w:eastAsia="맑은 고딕"/>
          <w:bCs/>
          <w:noProof w:val="0"/>
          <w:sz w:val="24"/>
          <w:vertAlign w:val="superscript"/>
          <w:lang w:val="en-GB" w:eastAsia="ko-KR"/>
        </w:rPr>
        <w:t>th</w:t>
      </w:r>
      <w:r w:rsidR="00936641">
        <w:rPr>
          <w:rFonts w:eastAsia="맑은 고딕"/>
          <w:bCs/>
          <w:noProof w:val="0"/>
          <w:sz w:val="24"/>
          <w:lang w:val="en-GB" w:eastAsia="ko-KR"/>
        </w:rPr>
        <w:t xml:space="preserve">, </w:t>
      </w:r>
      <w:r w:rsidR="00936641" w:rsidRPr="00831389">
        <w:rPr>
          <w:rFonts w:eastAsia="맑은 고딕"/>
          <w:bCs/>
          <w:noProof w:val="0"/>
          <w:sz w:val="24"/>
          <w:lang w:val="en-GB" w:eastAsia="ko-KR"/>
        </w:rPr>
        <w:t>2016</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E68A3">
        <w:rPr>
          <w:rFonts w:eastAsia="맑은 고딕" w:cs="Arial"/>
          <w:b/>
          <w:bCs/>
          <w:sz w:val="24"/>
          <w:lang w:eastAsia="ko-KR"/>
        </w:rPr>
        <w:t>.6</w:t>
      </w:r>
      <w:r w:rsidR="00600355">
        <w:rPr>
          <w:rFonts w:eastAsia="맑은 고딕" w:cs="Arial"/>
          <w:b/>
          <w:bCs/>
          <w:sz w:val="24"/>
          <w:lang w:eastAsia="ko-KR"/>
        </w:rPr>
        <w:t>.</w:t>
      </w:r>
      <w:r w:rsidR="000E68A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D64DBB">
        <w:rPr>
          <w:rFonts w:ascii="Arial" w:hAnsi="Arial" w:cs="Arial"/>
          <w:b/>
          <w:bCs/>
          <w:sz w:val="24"/>
        </w:rPr>
        <w:t>Open issues on t</w:t>
      </w:r>
      <w:r w:rsidR="000E68A3" w:rsidRPr="000E68A3">
        <w:rPr>
          <w:rFonts w:ascii="Arial" w:hAnsi="Arial" w:cs="Arial"/>
          <w:b/>
          <w:bCs/>
          <w:sz w:val="24"/>
        </w:rPr>
        <w:t>ight interworking between new RAT and LTE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A34B04" w:rsidP="00571757">
      <w:pPr>
        <w:jc w:val="both"/>
        <w:rPr>
          <w:rFonts w:eastAsia="맑은 고딕"/>
          <w:lang w:val="en-GB" w:eastAsia="ko-KR"/>
        </w:rPr>
      </w:pPr>
      <w:r>
        <w:rPr>
          <w:rFonts w:eastAsia="맑은 고딕"/>
          <w:lang w:val="en-GB" w:eastAsia="ko-KR"/>
        </w:rPr>
        <w:t>In last</w:t>
      </w:r>
      <w:r w:rsidR="00F019B1">
        <w:rPr>
          <w:rFonts w:eastAsia="맑은 고딕"/>
          <w:lang w:val="en-GB" w:eastAsia="ko-KR"/>
        </w:rPr>
        <w:t xml:space="preserve"> meeting, </w:t>
      </w:r>
      <w:r>
        <w:rPr>
          <w:rFonts w:eastAsia="맑은 고딕"/>
          <w:lang w:val="en-GB" w:eastAsia="ko-KR"/>
        </w:rPr>
        <w:t>we have agreed</w:t>
      </w:r>
      <w:r w:rsidR="000E68A3">
        <w:rPr>
          <w:rFonts w:eastAsia="맑은 고딕"/>
          <w:lang w:val="en-GB" w:eastAsia="ko-KR"/>
        </w:rPr>
        <w:t xml:space="preserve"> several text proposals on tight interworking</w:t>
      </w:r>
      <w:r w:rsidR="00727E40">
        <w:rPr>
          <w:rFonts w:eastAsia="맑은 고딕"/>
          <w:lang w:val="en-GB" w:eastAsia="ko-KR"/>
        </w:rPr>
        <w:t>.</w:t>
      </w:r>
      <w:r w:rsidR="00184140">
        <w:rPr>
          <w:rFonts w:eastAsia="맑은 고딕"/>
          <w:lang w:val="en-GB" w:eastAsia="ko-KR"/>
        </w:rPr>
        <w:t xml:space="preserve"> </w:t>
      </w:r>
      <w:r w:rsidR="00E4603D">
        <w:rPr>
          <w:rFonts w:eastAsia="맑은 고딕"/>
          <w:lang w:val="en-GB" w:eastAsia="ko-KR"/>
        </w:rPr>
        <w:t xml:space="preserve">This paper keeps to discuss </w:t>
      </w:r>
      <w:r w:rsidR="000E68A3">
        <w:rPr>
          <w:rFonts w:eastAsia="맑은 고딕"/>
          <w:lang w:val="en-GB" w:eastAsia="ko-KR"/>
        </w:rPr>
        <w:t xml:space="preserve">several open issues on this topic.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395F1C" w:rsidRPr="009A6FAD" w:rsidRDefault="00395F1C" w:rsidP="002E1738">
      <w:pPr>
        <w:jc w:val="both"/>
        <w:rPr>
          <w:rFonts w:eastAsia="맑은 고딕"/>
          <w:b/>
          <w:sz w:val="24"/>
          <w:szCs w:val="24"/>
          <w:lang w:eastAsia="ko-KR"/>
        </w:rPr>
      </w:pPr>
      <w:r w:rsidRPr="009A6FAD">
        <w:rPr>
          <w:rFonts w:eastAsia="맑은 고딕"/>
          <w:b/>
          <w:sz w:val="24"/>
          <w:szCs w:val="24"/>
          <w:lang w:eastAsia="ko-KR"/>
        </w:rPr>
        <w:t xml:space="preserve">2.1 </w:t>
      </w:r>
      <w:r w:rsidR="009A6FAD" w:rsidRPr="009A6FAD">
        <w:rPr>
          <w:rFonts w:eastAsia="맑은 고딕"/>
          <w:b/>
          <w:sz w:val="24"/>
          <w:szCs w:val="24"/>
          <w:lang w:eastAsia="ko-KR"/>
        </w:rPr>
        <w:t>Radio Protocol Architecture for the User Plane</w:t>
      </w:r>
      <w:r w:rsidR="009A6FAD">
        <w:rPr>
          <w:rFonts w:eastAsia="맑은 고딕"/>
          <w:b/>
          <w:sz w:val="24"/>
          <w:szCs w:val="24"/>
          <w:lang w:eastAsia="ko-KR"/>
        </w:rPr>
        <w:t xml:space="preserve"> for Option 4/4a and Option 7/7a</w:t>
      </w:r>
    </w:p>
    <w:p w:rsidR="009A6FAD" w:rsidRDefault="009A6FAD" w:rsidP="002E1738">
      <w:pPr>
        <w:jc w:val="both"/>
        <w:rPr>
          <w:rFonts w:eastAsia="맑은 고딕"/>
          <w:lang w:eastAsia="ko-KR"/>
        </w:rPr>
      </w:pPr>
      <w:r>
        <w:rPr>
          <w:rFonts w:eastAsia="맑은 고딕" w:hint="eastAsia"/>
          <w:lang w:eastAsia="ko-KR"/>
        </w:rPr>
        <w:t xml:space="preserve">In last meeting, we have agreed the network </w:t>
      </w:r>
      <w:r>
        <w:rPr>
          <w:rFonts w:eastAsia="맑은 고딕"/>
          <w:lang w:eastAsia="ko-KR"/>
        </w:rPr>
        <w:t xml:space="preserve">interface aspects </w:t>
      </w:r>
      <w:r>
        <w:rPr>
          <w:rFonts w:eastAsia="맑은 고딕" w:hint="eastAsia"/>
          <w:lang w:eastAsia="ko-KR"/>
        </w:rPr>
        <w:t>for option 4/4a and 7/7a</w:t>
      </w:r>
      <w:r>
        <w:rPr>
          <w:rFonts w:eastAsia="맑은 고딕"/>
          <w:lang w:eastAsia="ko-KR"/>
        </w:rPr>
        <w:t>. However, the radio protocol aspect is still blank</w:t>
      </w:r>
      <w:r w:rsidR="00D20B5E">
        <w:rPr>
          <w:rFonts w:eastAsia="맑은 고딕"/>
          <w:lang w:eastAsia="ko-KR"/>
        </w:rPr>
        <w:t xml:space="preserve">. Maybe we can go a little bit further to align the progress of option 3/3a even though the whole progress is still pending to RAN2. </w:t>
      </w:r>
    </w:p>
    <w:p w:rsidR="00D20B5E" w:rsidRDefault="00D20B5E" w:rsidP="002E1738">
      <w:pPr>
        <w:jc w:val="both"/>
        <w:rPr>
          <w:rFonts w:eastAsia="맑은 고딕"/>
          <w:lang w:eastAsia="ko-KR"/>
        </w:rPr>
      </w:pPr>
      <w:r>
        <w:rPr>
          <w:rFonts w:eastAsia="맑은 고딕"/>
          <w:lang w:eastAsia="ko-KR"/>
        </w:rPr>
        <w:t xml:space="preserve">Similar to Option 3/3a, the basic split bearer and SCG bearer should be supported for option </w:t>
      </w:r>
      <w:r>
        <w:rPr>
          <w:rFonts w:eastAsia="맑은 고딕" w:hint="eastAsia"/>
          <w:lang w:eastAsia="ko-KR"/>
        </w:rPr>
        <w:t>4/4a and 7/7a</w:t>
      </w:r>
      <w:r>
        <w:rPr>
          <w:rFonts w:eastAsia="맑은 고딕"/>
          <w:lang w:eastAsia="ko-KR"/>
        </w:rPr>
        <w:t xml:space="preserve">. Thus, the following radio protocol architectures can be considered: </w:t>
      </w:r>
    </w:p>
    <w:p w:rsidR="00D20B5E" w:rsidRDefault="00D20B5E" w:rsidP="002E1738">
      <w:pPr>
        <w:jc w:val="both"/>
        <w:rPr>
          <w:rFonts w:eastAsia="맑은 고딕"/>
          <w:lang w:eastAsia="ko-KR"/>
        </w:rPr>
      </w:pPr>
      <w:r w:rsidRPr="001A667A">
        <w:object w:dxaOrig="4590" w:dyaOrig="2700">
          <v:shape id="_x0000_i1025" type="#_x0000_t75" style="width:223.5pt;height:131.9pt" o:ole="">
            <v:imagedata r:id="rId8" o:title=""/>
          </v:shape>
          <o:OLEObject Type="Embed" ProgID="Visio.Drawing.11" ShapeID="_x0000_i1025" DrawAspect="Content" ObjectID="_1539692885" r:id="rId9"/>
        </w:object>
      </w:r>
      <w:r>
        <w:t xml:space="preserve">  </w:t>
      </w:r>
      <w:r w:rsidR="009279AB">
        <w:t xml:space="preserve"> </w:t>
      </w:r>
      <w:r w:rsidR="009279AB" w:rsidRPr="001A667A">
        <w:object w:dxaOrig="4590" w:dyaOrig="2700">
          <v:shape id="_x0000_i1026" type="#_x0000_t75" style="width:232.05pt;height:136.85pt" o:ole="">
            <v:imagedata r:id="rId10" o:title=""/>
          </v:shape>
          <o:OLEObject Type="Embed" ProgID="Visio.Drawing.11" ShapeID="_x0000_i1026" DrawAspect="Content" ObjectID="_1539692886" r:id="rId11"/>
        </w:object>
      </w:r>
      <w:r>
        <w:t xml:space="preserve"> </w:t>
      </w:r>
    </w:p>
    <w:p w:rsidR="00D20B5E" w:rsidRPr="00D20B5E" w:rsidRDefault="00D20B5E" w:rsidP="00D20B5E">
      <w:pPr>
        <w:pStyle w:val="af5"/>
        <w:numPr>
          <w:ilvl w:val="0"/>
          <w:numId w:val="26"/>
        </w:numPr>
        <w:jc w:val="both"/>
        <w:rPr>
          <w:rFonts w:eastAsia="맑은 고딕"/>
          <w:sz w:val="16"/>
          <w:szCs w:val="16"/>
          <w:lang w:eastAsia="ko-KR"/>
        </w:rPr>
      </w:pPr>
      <w:r w:rsidRPr="00D20B5E">
        <w:rPr>
          <w:sz w:val="16"/>
          <w:szCs w:val="16"/>
        </w:rPr>
        <w:t xml:space="preserve">Option 4/4a </w:t>
      </w:r>
      <w:r w:rsidRPr="00D20B5E">
        <w:rPr>
          <w:sz w:val="16"/>
          <w:szCs w:val="16"/>
        </w:rPr>
        <w:t xml:space="preserve">              </w:t>
      </w:r>
      <w:r>
        <w:rPr>
          <w:sz w:val="16"/>
          <w:szCs w:val="16"/>
        </w:rPr>
        <w:t xml:space="preserve">                            b.) </w:t>
      </w:r>
      <w:r w:rsidRPr="00D20B5E">
        <w:rPr>
          <w:sz w:val="16"/>
          <w:szCs w:val="16"/>
        </w:rPr>
        <w:t>Option 7/7a</w:t>
      </w:r>
    </w:p>
    <w:p w:rsidR="00D20B5E" w:rsidRPr="00D20B5E" w:rsidRDefault="00D20B5E" w:rsidP="00D20B5E">
      <w:pPr>
        <w:jc w:val="center"/>
        <w:rPr>
          <w:rFonts w:eastAsia="맑은 고딕"/>
          <w:sz w:val="16"/>
          <w:szCs w:val="16"/>
          <w:lang w:eastAsia="ko-KR"/>
        </w:rPr>
      </w:pPr>
      <w:r w:rsidRPr="00D20B5E">
        <w:rPr>
          <w:rFonts w:eastAsia="맑은 고딕" w:hint="eastAsia"/>
          <w:sz w:val="16"/>
          <w:szCs w:val="16"/>
          <w:lang w:eastAsia="ko-KR"/>
        </w:rPr>
        <w:t xml:space="preserve">Fig.1 </w:t>
      </w:r>
      <w:r w:rsidRPr="00D20B5E">
        <w:rPr>
          <w:rFonts w:hint="eastAsia"/>
          <w:sz w:val="16"/>
          <w:szCs w:val="16"/>
          <w:lang w:eastAsia="ja-JP"/>
        </w:rPr>
        <w:t xml:space="preserve">Radio </w:t>
      </w:r>
      <w:r w:rsidRPr="00D20B5E">
        <w:rPr>
          <w:sz w:val="16"/>
          <w:szCs w:val="16"/>
        </w:rPr>
        <w:t xml:space="preserve">Protocol Architecture for split bearer and SCG bearer in Option </w:t>
      </w:r>
      <w:r>
        <w:rPr>
          <w:sz w:val="16"/>
          <w:szCs w:val="16"/>
        </w:rPr>
        <w:t>4/4</w:t>
      </w:r>
      <w:r w:rsidRPr="00D20B5E">
        <w:rPr>
          <w:sz w:val="16"/>
          <w:szCs w:val="16"/>
        </w:rPr>
        <w:t>a</w:t>
      </w:r>
      <w:r>
        <w:rPr>
          <w:sz w:val="16"/>
          <w:szCs w:val="16"/>
        </w:rPr>
        <w:t xml:space="preserve"> and Option 7/7a.</w:t>
      </w:r>
    </w:p>
    <w:p w:rsidR="009C6CC0" w:rsidRDefault="009C6CC0" w:rsidP="009C6CC0">
      <w:pPr>
        <w:jc w:val="both"/>
        <w:rPr>
          <w:rFonts w:eastAsia="맑은 고딕"/>
          <w:b/>
          <w:lang w:eastAsia="ko-KR"/>
        </w:rPr>
      </w:pPr>
      <w:r>
        <w:rPr>
          <w:rFonts w:eastAsia="맑은 고딕"/>
          <w:b/>
          <w:lang w:eastAsia="ko-KR"/>
        </w:rPr>
        <w:t xml:space="preserve">Proposal </w:t>
      </w:r>
      <w:r>
        <w:rPr>
          <w:rFonts w:eastAsia="맑은 고딕"/>
          <w:b/>
          <w:lang w:eastAsia="ko-KR"/>
        </w:rPr>
        <w:t>1</w:t>
      </w:r>
      <w:r>
        <w:rPr>
          <w:rFonts w:eastAsia="맑은 고딕"/>
          <w:b/>
          <w:lang w:eastAsia="ko-KR"/>
        </w:rPr>
        <w:t>)</w:t>
      </w:r>
      <w:r w:rsidRPr="00FC170B">
        <w:rPr>
          <w:rFonts w:eastAsia="맑은 고딕"/>
          <w:b/>
          <w:lang w:eastAsia="ko-KR"/>
        </w:rPr>
        <w:t xml:space="preserve">: </w:t>
      </w:r>
      <w:r>
        <w:rPr>
          <w:rFonts w:eastAsia="맑은 고딕"/>
          <w:b/>
          <w:lang w:eastAsia="ko-KR"/>
        </w:rPr>
        <w:t>Similar to Option 3/3a, it is suggested t</w:t>
      </w:r>
      <w:r w:rsidRPr="00FC170B">
        <w:rPr>
          <w:rFonts w:eastAsia="맑은 고딕"/>
          <w:b/>
          <w:lang w:eastAsia="ko-KR"/>
        </w:rPr>
        <w:t xml:space="preserve">o </w:t>
      </w:r>
      <w:r>
        <w:rPr>
          <w:rFonts w:eastAsia="맑은 고딕"/>
          <w:b/>
          <w:lang w:eastAsia="ko-KR"/>
        </w:rPr>
        <w:t xml:space="preserve">capture </w:t>
      </w:r>
      <w:r>
        <w:rPr>
          <w:rFonts w:eastAsia="맑은 고딕"/>
          <w:b/>
          <w:lang w:eastAsia="ko-KR"/>
        </w:rPr>
        <w:t xml:space="preserve">basic radio protocol architectures for option 4/4a and 7/7a with editorial note on NR part pending to RAN2. </w:t>
      </w:r>
    </w:p>
    <w:p w:rsidR="009279AB" w:rsidRDefault="009279AB" w:rsidP="002E1738">
      <w:pPr>
        <w:jc w:val="both"/>
        <w:rPr>
          <w:rFonts w:eastAsia="맑은 고딕"/>
          <w:lang w:eastAsia="ko-KR"/>
        </w:rPr>
      </w:pPr>
    </w:p>
    <w:p w:rsidR="00395F1C" w:rsidRDefault="009279AB" w:rsidP="002E1738">
      <w:pPr>
        <w:jc w:val="both"/>
        <w:rPr>
          <w:rFonts w:eastAsia="맑은 고딕"/>
          <w:lang w:eastAsia="ko-KR"/>
        </w:rPr>
      </w:pPr>
      <w:r w:rsidRPr="009A6FAD">
        <w:rPr>
          <w:rFonts w:eastAsia="맑은 고딕"/>
          <w:b/>
          <w:sz w:val="24"/>
          <w:szCs w:val="24"/>
          <w:lang w:eastAsia="ko-KR"/>
        </w:rPr>
        <w:t>2.</w:t>
      </w:r>
      <w:r>
        <w:rPr>
          <w:rFonts w:eastAsia="맑은 고딕"/>
          <w:b/>
          <w:sz w:val="24"/>
          <w:szCs w:val="24"/>
          <w:lang w:eastAsia="ko-KR"/>
        </w:rPr>
        <w:t>2</w:t>
      </w:r>
      <w:r w:rsidRPr="009A6FAD">
        <w:rPr>
          <w:rFonts w:eastAsia="맑은 고딕"/>
          <w:b/>
          <w:sz w:val="24"/>
          <w:szCs w:val="24"/>
          <w:lang w:eastAsia="ko-KR"/>
        </w:rPr>
        <w:t xml:space="preserve"> </w:t>
      </w:r>
      <w:r w:rsidR="002F792E">
        <w:rPr>
          <w:rFonts w:eastAsia="맑은 고딕"/>
          <w:b/>
          <w:sz w:val="24"/>
          <w:szCs w:val="24"/>
          <w:lang w:eastAsia="ko-KR"/>
        </w:rPr>
        <w:t xml:space="preserve">FFS </w:t>
      </w:r>
      <w:r w:rsidR="002F792E" w:rsidRPr="002F792E">
        <w:rPr>
          <w:rFonts w:eastAsia="맑은 고딕"/>
          <w:b/>
          <w:sz w:val="24"/>
          <w:szCs w:val="24"/>
          <w:lang w:eastAsia="ko-KR"/>
        </w:rPr>
        <w:t>on whether the procedures and protocols over Xn interface for Option 7/7a is the same as Option 4/4a</w:t>
      </w:r>
    </w:p>
    <w:p w:rsidR="002E1738" w:rsidRPr="003E435E" w:rsidRDefault="003E435E" w:rsidP="002E1738">
      <w:pPr>
        <w:jc w:val="both"/>
        <w:rPr>
          <w:rFonts w:eastAsia="맑은 고딕"/>
          <w:lang w:eastAsia="ko-KR"/>
        </w:rPr>
      </w:pPr>
      <w:r>
        <w:rPr>
          <w:rFonts w:eastAsia="맑은 고딕"/>
          <w:lang w:eastAsia="ko-KR"/>
        </w:rPr>
        <w:t xml:space="preserve">In last meeting, </w:t>
      </w:r>
      <w:r w:rsidR="00E4603D">
        <w:rPr>
          <w:rFonts w:eastAsia="맑은 고딕"/>
          <w:lang w:eastAsia="ko-KR"/>
        </w:rPr>
        <w:t xml:space="preserve">we have agreed </w:t>
      </w:r>
      <w:r w:rsidR="000E68A3">
        <w:rPr>
          <w:rFonts w:eastAsia="맑은 고딕"/>
          <w:lang w:eastAsia="ko-KR"/>
        </w:rPr>
        <w:t xml:space="preserve">the general description on option 4/4a and 7/7a </w:t>
      </w:r>
      <w:r>
        <w:rPr>
          <w:rFonts w:eastAsia="맑은 고딕"/>
          <w:lang w:eastAsia="ko-KR"/>
        </w:rPr>
        <w:t>[</w:t>
      </w:r>
      <w:r w:rsidR="000E68A3">
        <w:rPr>
          <w:rFonts w:eastAsia="맑은 고딕"/>
          <w:lang w:eastAsia="ko-KR"/>
        </w:rPr>
        <w:t>2</w:t>
      </w:r>
      <w:r>
        <w:rPr>
          <w:rFonts w:eastAsia="맑은 고딕"/>
          <w:lang w:eastAsia="ko-KR"/>
        </w:rPr>
        <w:t xml:space="preserve">]: </w:t>
      </w:r>
    </w:p>
    <w:p w:rsidR="007927A0" w:rsidRPr="007927A0" w:rsidRDefault="007927A0" w:rsidP="007927A0">
      <w:pPr>
        <w:numPr>
          <w:ilvl w:val="0"/>
          <w:numId w:val="25"/>
        </w:numPr>
        <w:overflowPunct/>
        <w:autoSpaceDE/>
        <w:autoSpaceDN/>
        <w:adjustRightInd/>
        <w:textAlignment w:val="auto"/>
        <w:rPr>
          <w:i/>
          <w:lang w:eastAsia="ja-JP"/>
        </w:rPr>
      </w:pPr>
      <w:r w:rsidRPr="007927A0">
        <w:rPr>
          <w:i/>
        </w:rPr>
        <w:t>In Option 4/4a, the tight interworking can be realized, in which the gNB (</w:t>
      </w:r>
      <w:r w:rsidRPr="007927A0">
        <w:rPr>
          <w:i/>
          <w:lang w:eastAsia="ja-JP"/>
        </w:rPr>
        <w:t xml:space="preserve">similar role as MeNB in </w:t>
      </w:r>
      <w:r w:rsidRPr="007927A0">
        <w:rPr>
          <w:i/>
        </w:rPr>
        <w:t xml:space="preserve">TS 36.300) is connected to the NGC with Non-standalone Evolved E-UTRA (similar role as SeNB </w:t>
      </w:r>
      <w:r w:rsidRPr="007927A0">
        <w:rPr>
          <w:i/>
          <w:lang w:eastAsia="ja-JP"/>
        </w:rPr>
        <w:t xml:space="preserve">in </w:t>
      </w:r>
      <w:r w:rsidRPr="007927A0">
        <w:rPr>
          <w:i/>
        </w:rPr>
        <w:t>TS 36.300). The Evolved E-UTRA user plane connection to the NGC goes via the gNB (Option 4) or directly (Option 4A). For the Xn interface between eLTE eNB and gNB, the procedures and protocols should be newly designed.</w:t>
      </w:r>
    </w:p>
    <w:p w:rsidR="007927A0" w:rsidRPr="007927A0" w:rsidRDefault="007927A0" w:rsidP="007927A0">
      <w:pPr>
        <w:numPr>
          <w:ilvl w:val="0"/>
          <w:numId w:val="25"/>
        </w:numPr>
        <w:overflowPunct/>
        <w:autoSpaceDE/>
        <w:autoSpaceDN/>
        <w:adjustRightInd/>
        <w:textAlignment w:val="auto"/>
        <w:rPr>
          <w:i/>
          <w:lang w:eastAsia="ja-JP"/>
        </w:rPr>
      </w:pPr>
      <w:r w:rsidRPr="007927A0">
        <w:rPr>
          <w:i/>
        </w:rPr>
        <w:t>In Option 7/7a, dual connectivity can also be achieved, in which the eLTE eNB (</w:t>
      </w:r>
      <w:r w:rsidRPr="007927A0">
        <w:rPr>
          <w:i/>
          <w:lang w:eastAsia="ja-JP"/>
        </w:rPr>
        <w:t xml:space="preserve">similar role as MeNB in </w:t>
      </w:r>
      <w:r w:rsidRPr="007927A0">
        <w:rPr>
          <w:i/>
        </w:rPr>
        <w:t xml:space="preserve">TS 36.300) is connected to the NGC with Non-standalone NR (similar role as SeNB </w:t>
      </w:r>
      <w:r w:rsidRPr="007927A0">
        <w:rPr>
          <w:i/>
          <w:lang w:eastAsia="ja-JP"/>
        </w:rPr>
        <w:t xml:space="preserve">in </w:t>
      </w:r>
      <w:r w:rsidRPr="007927A0">
        <w:rPr>
          <w:i/>
        </w:rPr>
        <w:t xml:space="preserve">TS 36.300). The NR user </w:t>
      </w:r>
      <w:r w:rsidRPr="007927A0">
        <w:rPr>
          <w:i/>
        </w:rPr>
        <w:lastRenderedPageBreak/>
        <w:t>plane connection to the NGC goes via the eLTE eNB (Option 7) or directly (Option 7A). For the Xn interface between eLTE eNB and gNB, the procedures and protocols should also be newly designed.</w:t>
      </w:r>
      <w:r w:rsidRPr="007927A0">
        <w:t xml:space="preserve"> </w:t>
      </w:r>
      <w:r w:rsidRPr="007927A0">
        <w:rPr>
          <w:i/>
        </w:rPr>
        <w:t>Whether they are the same as Option 4/4a is FFS.</w:t>
      </w:r>
    </w:p>
    <w:p w:rsidR="002F2839" w:rsidRPr="009E06AC" w:rsidRDefault="007927A0" w:rsidP="009E06AC">
      <w:pPr>
        <w:rPr>
          <w:rFonts w:eastAsia="MS Mincho" w:hint="eastAsia"/>
          <w:lang w:eastAsia="ja-JP"/>
        </w:rPr>
      </w:pPr>
      <w:r w:rsidRPr="00BF1C35">
        <w:t xml:space="preserve">Here, </w:t>
      </w:r>
      <w:r w:rsidR="00A373E2">
        <w:t xml:space="preserve">we have </w:t>
      </w:r>
      <w:r w:rsidRPr="00BF1C35">
        <w:t xml:space="preserve">captured </w:t>
      </w:r>
      <w:r w:rsidR="00A373E2">
        <w:t>it as</w:t>
      </w:r>
      <w:r w:rsidRPr="00BF1C35">
        <w:t xml:space="preserve"> FFS on whether the procedures and protocols over Xn interface for Option 7/7a is the same as Option 4/4a.</w:t>
      </w:r>
    </w:p>
    <w:p w:rsidR="00BF1C35" w:rsidRDefault="00A373E2" w:rsidP="002E1738">
      <w:pPr>
        <w:jc w:val="both"/>
        <w:rPr>
          <w:rFonts w:eastAsia="맑은 고딕"/>
          <w:lang w:eastAsia="ko-KR"/>
        </w:rPr>
      </w:pPr>
      <w:r>
        <w:rPr>
          <w:rFonts w:eastAsia="맑은 고딕" w:hint="eastAsia"/>
          <w:lang w:eastAsia="ko-KR"/>
        </w:rPr>
        <w:t xml:space="preserve">We try to investigate this issue from RAN3 point of view. </w:t>
      </w:r>
      <w:r>
        <w:rPr>
          <w:rFonts w:eastAsia="맑은 고딕"/>
          <w:lang w:eastAsia="ko-KR"/>
        </w:rPr>
        <w:t xml:space="preserve">Basically, the </w:t>
      </w:r>
      <w:r w:rsidR="00017376">
        <w:rPr>
          <w:rFonts w:eastAsia="맑은 고딕"/>
          <w:lang w:eastAsia="ko-KR"/>
        </w:rPr>
        <w:t xml:space="preserve">DC procedures in E-UTRAN can be a reference for analyzing these two new tight interworking options. If we take the </w:t>
      </w:r>
      <w:r w:rsidR="00017376" w:rsidRPr="00017376">
        <w:rPr>
          <w:rFonts w:eastAsia="맑은 고딕"/>
          <w:i/>
          <w:lang w:eastAsia="ko-KR"/>
        </w:rPr>
        <w:t>SeNB Addtion Request</w:t>
      </w:r>
      <w:r w:rsidR="00017376">
        <w:rPr>
          <w:rFonts w:eastAsia="맑은 고딕"/>
          <w:lang w:eastAsia="ko-KR"/>
        </w:rPr>
        <w:t xml:space="preserve"> as an example, the IEs of this message are mainly about: </w:t>
      </w:r>
    </w:p>
    <w:p w:rsidR="00017376" w:rsidRDefault="00017376" w:rsidP="00017376">
      <w:pPr>
        <w:pStyle w:val="af5"/>
        <w:numPr>
          <w:ilvl w:val="0"/>
          <w:numId w:val="25"/>
        </w:numPr>
        <w:jc w:val="both"/>
        <w:rPr>
          <w:rFonts w:eastAsia="맑은 고딕"/>
          <w:lang w:eastAsia="ko-KR"/>
        </w:rPr>
      </w:pPr>
      <w:r>
        <w:rPr>
          <w:rFonts w:eastAsia="맑은 고딕" w:hint="eastAsia"/>
          <w:lang w:eastAsia="ko-KR"/>
        </w:rPr>
        <w:t>UE</w:t>
      </w:r>
      <w:r>
        <w:rPr>
          <w:rFonts w:eastAsia="맑은 고딕"/>
          <w:lang w:eastAsia="ko-KR"/>
        </w:rPr>
        <w:t xml:space="preserve"> IDs</w:t>
      </w:r>
    </w:p>
    <w:p w:rsidR="00017376" w:rsidRDefault="00017376" w:rsidP="00017376">
      <w:pPr>
        <w:pStyle w:val="af5"/>
        <w:numPr>
          <w:ilvl w:val="0"/>
          <w:numId w:val="25"/>
        </w:numPr>
        <w:jc w:val="both"/>
        <w:rPr>
          <w:rFonts w:eastAsia="맑은 고딕" w:hint="eastAsia"/>
          <w:lang w:eastAsia="ko-KR"/>
        </w:rPr>
      </w:pPr>
      <w:r>
        <w:rPr>
          <w:rFonts w:eastAsia="맑은 고딕"/>
          <w:lang w:eastAsia="ko-KR"/>
        </w:rPr>
        <w:t xml:space="preserve">E-RAB information with </w:t>
      </w:r>
      <w:r>
        <w:rPr>
          <w:rFonts w:eastAsia="맑은 고딕" w:hint="eastAsia"/>
          <w:lang w:eastAsia="ko-KR"/>
        </w:rPr>
        <w:t>QoS</w:t>
      </w:r>
      <w:r>
        <w:rPr>
          <w:rFonts w:eastAsia="맑은 고딕"/>
          <w:lang w:eastAsia="ko-KR"/>
        </w:rPr>
        <w:t xml:space="preserve"> parameter</w:t>
      </w:r>
    </w:p>
    <w:p w:rsidR="00017376" w:rsidRDefault="00017376" w:rsidP="00017376">
      <w:pPr>
        <w:pStyle w:val="af5"/>
        <w:numPr>
          <w:ilvl w:val="0"/>
          <w:numId w:val="25"/>
        </w:numPr>
        <w:jc w:val="both"/>
        <w:rPr>
          <w:rFonts w:eastAsia="맑은 고딕"/>
          <w:lang w:eastAsia="ko-KR"/>
        </w:rPr>
      </w:pPr>
      <w:r>
        <w:rPr>
          <w:rFonts w:eastAsia="맑은 고딕"/>
          <w:lang w:eastAsia="ko-KR"/>
        </w:rPr>
        <w:t xml:space="preserve">Security </w:t>
      </w:r>
    </w:p>
    <w:p w:rsidR="00017376" w:rsidRDefault="00017376" w:rsidP="00017376">
      <w:pPr>
        <w:pStyle w:val="af5"/>
        <w:numPr>
          <w:ilvl w:val="0"/>
          <w:numId w:val="25"/>
        </w:numPr>
        <w:jc w:val="both"/>
        <w:rPr>
          <w:rFonts w:eastAsia="맑은 고딕" w:hint="eastAsia"/>
          <w:lang w:eastAsia="ko-KR"/>
        </w:rPr>
      </w:pPr>
      <w:r>
        <w:rPr>
          <w:rFonts w:eastAsia="맑은 고딕" w:hint="eastAsia"/>
          <w:lang w:eastAsia="ko-KR"/>
        </w:rPr>
        <w:t>UE AMBR</w:t>
      </w:r>
    </w:p>
    <w:p w:rsidR="00017376" w:rsidRDefault="00017376" w:rsidP="00017376">
      <w:pPr>
        <w:pStyle w:val="af5"/>
        <w:numPr>
          <w:ilvl w:val="0"/>
          <w:numId w:val="25"/>
        </w:numPr>
        <w:jc w:val="both"/>
        <w:rPr>
          <w:rFonts w:eastAsia="맑은 고딕"/>
          <w:lang w:eastAsia="ko-KR"/>
        </w:rPr>
      </w:pPr>
      <w:r>
        <w:rPr>
          <w:rFonts w:eastAsia="맑은 고딕" w:hint="eastAsia"/>
          <w:lang w:eastAsia="ko-KR"/>
        </w:rPr>
        <w:t>RRC container</w:t>
      </w:r>
    </w:p>
    <w:p w:rsidR="00017376" w:rsidRDefault="00DE122D" w:rsidP="00017376">
      <w:pPr>
        <w:jc w:val="both"/>
        <w:rPr>
          <w:rFonts w:eastAsia="맑은 고딕"/>
          <w:lang w:eastAsia="ko-KR"/>
        </w:rPr>
      </w:pPr>
      <w:r>
        <w:rPr>
          <w:rFonts w:eastAsia="맑은 고딕" w:hint="eastAsia"/>
          <w:lang w:eastAsia="ko-KR"/>
        </w:rPr>
        <w:t xml:space="preserve">For option 7/7a, it </w:t>
      </w:r>
      <w:r w:rsidR="00953BFF">
        <w:rPr>
          <w:rFonts w:eastAsia="맑은 고딕"/>
          <w:lang w:eastAsia="ko-KR"/>
        </w:rPr>
        <w:t xml:space="preserve">is </w:t>
      </w:r>
      <w:r w:rsidR="00953BFF">
        <w:rPr>
          <w:rFonts w:eastAsia="맑은 고딕" w:hint="eastAsia"/>
          <w:lang w:eastAsia="ko-KR"/>
        </w:rPr>
        <w:t xml:space="preserve">connected to NGC, which is the same as option 4/4a. </w:t>
      </w:r>
      <w:r w:rsidR="00953BFF">
        <w:rPr>
          <w:rFonts w:eastAsia="맑은 고딕"/>
          <w:lang w:eastAsia="ko-KR"/>
        </w:rPr>
        <w:t xml:space="preserve">Thus the parameters from NGC can be understood the same for both options. Thus, the upper four parameters listed above, e.g. QoS and Security, can be understood as the new parameters to be adopted in NGC for both the options. </w:t>
      </w:r>
    </w:p>
    <w:p w:rsidR="00611967" w:rsidRDefault="001B4DE8" w:rsidP="00017376">
      <w:pPr>
        <w:jc w:val="both"/>
        <w:rPr>
          <w:rFonts w:eastAsia="맑은 고딕"/>
          <w:lang w:eastAsia="ko-KR"/>
        </w:rPr>
      </w:pPr>
      <w:r>
        <w:rPr>
          <w:rFonts w:eastAsia="맑은 고딕"/>
          <w:lang w:eastAsia="ko-KR"/>
        </w:rPr>
        <w:t xml:space="preserve">From radio protocol point of view, the difference may exist for the two options due to the function new designing for NR PDCP and RLC. For example, the re-ordering function </w:t>
      </w:r>
      <w:r w:rsidR="00042E49">
        <w:rPr>
          <w:rFonts w:eastAsia="맑은 고딕"/>
          <w:lang w:eastAsia="ko-KR"/>
        </w:rPr>
        <w:t xml:space="preserve">for RLC may not exist in NR RLC, which is still under discussion in RAN2. This does not really affect the DC procedures if similar principle is adopted as in WLAN LTE integration, in which an adaption layer was introduced to handle the difference. The WLAN offloading procedure, from RAN3 point of view, is very similar to Rel-12 DC. So from radio protocol point of view, it does not affect the RAN3 procedure design over Xn for option 7/7a and 4/4a. </w:t>
      </w:r>
    </w:p>
    <w:p w:rsidR="000F4B61" w:rsidRDefault="00C51D1E" w:rsidP="00017376">
      <w:pPr>
        <w:jc w:val="both"/>
        <w:rPr>
          <w:rFonts w:eastAsia="맑은 고딕"/>
          <w:lang w:eastAsia="ko-KR"/>
        </w:rPr>
      </w:pPr>
      <w:r>
        <w:rPr>
          <w:rFonts w:eastAsia="맑은 고딕"/>
          <w:lang w:eastAsia="ko-KR"/>
        </w:rPr>
        <w:t>From RRC point of view,</w:t>
      </w:r>
      <w:r w:rsidR="002717D3">
        <w:rPr>
          <w:rFonts w:eastAsia="맑은 고딕"/>
          <w:lang w:eastAsia="ko-KR"/>
        </w:rPr>
        <w:t xml:space="preserve"> RAN2 has achieved an agreement given as follows: </w:t>
      </w:r>
    </w:p>
    <w:p w:rsidR="002717D3" w:rsidRPr="002717D3" w:rsidRDefault="002717D3" w:rsidP="002717D3">
      <w:pPr>
        <w:pStyle w:val="af5"/>
        <w:numPr>
          <w:ilvl w:val="0"/>
          <w:numId w:val="25"/>
        </w:numPr>
        <w:jc w:val="both"/>
        <w:rPr>
          <w:rFonts w:eastAsia="맑은 고딕"/>
          <w:i/>
          <w:lang w:eastAsia="ko-KR"/>
        </w:rPr>
      </w:pPr>
      <w:r w:rsidRPr="002717D3">
        <w:rPr>
          <w:i/>
        </w:rPr>
        <w:t>RAN2 aim for a solution where the master node and secondary node are not required to comprehend each others UE configuration</w:t>
      </w:r>
    </w:p>
    <w:p w:rsidR="002717D3" w:rsidRDefault="002717D3" w:rsidP="002717D3">
      <w:pPr>
        <w:jc w:val="both"/>
        <w:rPr>
          <w:rFonts w:eastAsia="맑은 고딕"/>
          <w:lang w:eastAsia="ko-KR"/>
        </w:rPr>
      </w:pPr>
      <w:r>
        <w:rPr>
          <w:rFonts w:eastAsia="맑은 고딕" w:hint="eastAsia"/>
          <w:lang w:eastAsia="ko-KR"/>
        </w:rPr>
        <w:t>T</w:t>
      </w:r>
      <w:r>
        <w:rPr>
          <w:rFonts w:eastAsia="맑은 고딕"/>
          <w:lang w:eastAsia="ko-KR"/>
        </w:rPr>
        <w:t xml:space="preserve">hus the RRC Container IE is not comprehended from the other node point of view. It has no effect to RAN3 procedure design. </w:t>
      </w:r>
    </w:p>
    <w:p w:rsidR="002717D3" w:rsidRDefault="002717D3" w:rsidP="002717D3">
      <w:pPr>
        <w:jc w:val="both"/>
        <w:rPr>
          <w:rFonts w:eastAsia="맑은 고딕"/>
          <w:lang w:eastAsia="ko-KR"/>
        </w:rPr>
      </w:pPr>
      <w:r>
        <w:rPr>
          <w:rFonts w:eastAsia="맑은 고딕"/>
          <w:lang w:eastAsia="ko-KR"/>
        </w:rPr>
        <w:t xml:space="preserve">Based on the analysis above, the following proposal is suggested to RAN3: </w:t>
      </w:r>
    </w:p>
    <w:p w:rsidR="00BF1C35" w:rsidRDefault="00BF1C35" w:rsidP="00BF1C35">
      <w:pPr>
        <w:jc w:val="both"/>
        <w:rPr>
          <w:rFonts w:eastAsia="맑은 고딕"/>
          <w:b/>
          <w:lang w:eastAsia="ko-KR"/>
        </w:rPr>
      </w:pPr>
      <w:r>
        <w:rPr>
          <w:rFonts w:eastAsia="맑은 고딕"/>
          <w:b/>
          <w:lang w:eastAsia="ko-KR"/>
        </w:rPr>
        <w:t xml:space="preserve">Proposal </w:t>
      </w:r>
      <w:r>
        <w:rPr>
          <w:rFonts w:eastAsia="맑은 고딕"/>
          <w:b/>
          <w:lang w:eastAsia="ko-KR"/>
        </w:rPr>
        <w:t>2</w:t>
      </w:r>
      <w:r>
        <w:rPr>
          <w:rFonts w:eastAsia="맑은 고딕"/>
          <w:b/>
          <w:lang w:eastAsia="ko-KR"/>
        </w:rPr>
        <w:t>)</w:t>
      </w:r>
      <w:r w:rsidRPr="00FC170B">
        <w:rPr>
          <w:rFonts w:eastAsia="맑은 고딕"/>
          <w:b/>
          <w:lang w:eastAsia="ko-KR"/>
        </w:rPr>
        <w:t xml:space="preserve">: </w:t>
      </w:r>
      <w:r w:rsidR="003F1EDF">
        <w:rPr>
          <w:rFonts w:eastAsia="맑은 고딕"/>
          <w:b/>
          <w:lang w:eastAsia="ko-KR"/>
        </w:rPr>
        <w:t>To take</w:t>
      </w:r>
      <w:r w:rsidR="00F44C7B">
        <w:rPr>
          <w:rFonts w:eastAsia="맑은 고딕"/>
          <w:b/>
          <w:lang w:eastAsia="ko-KR"/>
        </w:rPr>
        <w:t xml:space="preserve">, “the </w:t>
      </w:r>
      <w:r w:rsidR="00F44C7B" w:rsidRPr="00F44C7B">
        <w:rPr>
          <w:rFonts w:eastAsia="맑은 고딕"/>
          <w:b/>
          <w:lang w:eastAsia="ko-KR"/>
        </w:rPr>
        <w:t>procedures and protocols ov</w:t>
      </w:r>
      <w:r w:rsidR="00F44C7B">
        <w:rPr>
          <w:rFonts w:eastAsia="맑은 고딕"/>
          <w:b/>
          <w:lang w:eastAsia="ko-KR"/>
        </w:rPr>
        <w:t xml:space="preserve">er Xn interface for Option 7/7a should be the same as Option 4/4a, </w:t>
      </w:r>
      <w:r w:rsidR="003F1EDF">
        <w:rPr>
          <w:rFonts w:eastAsia="맑은 고딕"/>
          <w:b/>
          <w:lang w:eastAsia="ko-KR"/>
        </w:rPr>
        <w:t>as a working assumption in RAN3</w:t>
      </w:r>
      <w:r>
        <w:rPr>
          <w:rFonts w:eastAsia="맑은 고딕"/>
          <w:b/>
          <w:lang w:eastAsia="ko-KR"/>
        </w:rPr>
        <w:t xml:space="preserve">. </w:t>
      </w:r>
    </w:p>
    <w:p w:rsidR="00A44476" w:rsidRDefault="00A44476" w:rsidP="002E1738">
      <w:pPr>
        <w:jc w:val="both"/>
        <w:rPr>
          <w:rFonts w:eastAsia="맑은 고딕"/>
          <w:lang w:eastAsia="ko-KR"/>
        </w:rPr>
      </w:pPr>
    </w:p>
    <w:p w:rsidR="00A44476" w:rsidRDefault="00A44476" w:rsidP="00A44476">
      <w:pPr>
        <w:jc w:val="both"/>
        <w:rPr>
          <w:rFonts w:eastAsia="맑은 고딕"/>
          <w:lang w:eastAsia="ko-KR"/>
        </w:rPr>
      </w:pPr>
      <w:r w:rsidRPr="009A6FAD">
        <w:rPr>
          <w:rFonts w:eastAsia="맑은 고딕"/>
          <w:b/>
          <w:sz w:val="24"/>
          <w:szCs w:val="24"/>
          <w:lang w:eastAsia="ko-KR"/>
        </w:rPr>
        <w:t>2.</w:t>
      </w:r>
      <w:r>
        <w:rPr>
          <w:rFonts w:eastAsia="맑은 고딕"/>
          <w:b/>
          <w:sz w:val="24"/>
          <w:szCs w:val="24"/>
          <w:lang w:eastAsia="ko-KR"/>
        </w:rPr>
        <w:t>3</w:t>
      </w:r>
      <w:r w:rsidRPr="009A6FAD">
        <w:rPr>
          <w:rFonts w:eastAsia="맑은 고딕"/>
          <w:b/>
          <w:sz w:val="24"/>
          <w:szCs w:val="24"/>
          <w:lang w:eastAsia="ko-KR"/>
        </w:rPr>
        <w:t xml:space="preserve"> </w:t>
      </w:r>
      <w:r>
        <w:rPr>
          <w:rFonts w:eastAsia="맑은 고딕"/>
          <w:b/>
          <w:sz w:val="24"/>
          <w:szCs w:val="24"/>
          <w:lang w:eastAsia="ko-KR"/>
        </w:rPr>
        <w:t>Justification on SCG split bearer</w:t>
      </w:r>
      <w:r w:rsidR="009632C3">
        <w:rPr>
          <w:rFonts w:eastAsia="맑은 고딕"/>
          <w:b/>
          <w:sz w:val="24"/>
          <w:szCs w:val="24"/>
          <w:lang w:eastAsia="ko-KR"/>
        </w:rPr>
        <w:t xml:space="preserve"> for Option 3/3a</w:t>
      </w:r>
    </w:p>
    <w:p w:rsidR="00A44476" w:rsidRPr="003E435E" w:rsidRDefault="00A44476" w:rsidP="00A44476">
      <w:pPr>
        <w:jc w:val="both"/>
        <w:rPr>
          <w:rFonts w:eastAsia="맑은 고딕"/>
          <w:lang w:eastAsia="ko-KR"/>
        </w:rPr>
      </w:pPr>
      <w:r>
        <w:rPr>
          <w:rFonts w:eastAsia="맑은 고딕"/>
          <w:lang w:eastAsia="ko-KR"/>
        </w:rPr>
        <w:t xml:space="preserve">In last meeting, we have </w:t>
      </w:r>
      <w:r w:rsidR="00873D7E">
        <w:rPr>
          <w:rFonts w:eastAsia="맑은 고딕"/>
          <w:lang w:eastAsia="ko-KR"/>
        </w:rPr>
        <w:t>adopted</w:t>
      </w:r>
      <w:r>
        <w:rPr>
          <w:rFonts w:eastAsia="맑은 고딕"/>
          <w:lang w:eastAsia="ko-KR"/>
        </w:rPr>
        <w:t xml:space="preserve"> </w:t>
      </w:r>
      <w:r w:rsidR="009632C3">
        <w:rPr>
          <w:rFonts w:eastAsia="맑은 고딕"/>
          <w:lang w:eastAsia="ko-KR"/>
        </w:rPr>
        <w:t>a new bearer type</w:t>
      </w:r>
      <w:r w:rsidR="00873D7E">
        <w:rPr>
          <w:rFonts w:eastAsia="맑은 고딕"/>
          <w:lang w:eastAsia="ko-KR"/>
        </w:rPr>
        <w:t xml:space="preserve"> “SCG split bearer”</w:t>
      </w:r>
      <w:r w:rsidR="009632C3">
        <w:rPr>
          <w:rFonts w:eastAsia="맑은 고딕"/>
          <w:lang w:eastAsia="ko-KR"/>
        </w:rPr>
        <w:t xml:space="preserve"> for</w:t>
      </w:r>
      <w:r>
        <w:rPr>
          <w:rFonts w:eastAsia="맑은 고딕"/>
          <w:lang w:eastAsia="ko-KR"/>
        </w:rPr>
        <w:t xml:space="preserve"> option </w:t>
      </w:r>
      <w:r w:rsidR="009632C3">
        <w:rPr>
          <w:rFonts w:eastAsia="맑은 고딕"/>
          <w:lang w:eastAsia="ko-KR"/>
        </w:rPr>
        <w:t>3</w:t>
      </w:r>
      <w:r>
        <w:rPr>
          <w:rFonts w:eastAsia="맑은 고딕"/>
          <w:lang w:eastAsia="ko-KR"/>
        </w:rPr>
        <w:t>/</w:t>
      </w:r>
      <w:r w:rsidR="009632C3">
        <w:rPr>
          <w:rFonts w:eastAsia="맑은 고딕"/>
          <w:lang w:eastAsia="ko-KR"/>
        </w:rPr>
        <w:t xml:space="preserve">3a </w:t>
      </w:r>
      <w:r>
        <w:rPr>
          <w:rFonts w:eastAsia="맑은 고딕"/>
          <w:lang w:eastAsia="ko-KR"/>
        </w:rPr>
        <w:t>[2</w:t>
      </w:r>
      <w:r w:rsidR="009632C3">
        <w:rPr>
          <w:rFonts w:eastAsia="맑은 고딕"/>
          <w:lang w:eastAsia="ko-KR"/>
        </w:rPr>
        <w:t>]</w:t>
      </w:r>
      <w:r w:rsidR="00873D7E">
        <w:rPr>
          <w:rFonts w:eastAsia="맑은 고딕"/>
          <w:lang w:eastAsia="ko-KR"/>
        </w:rPr>
        <w:t xml:space="preserve">, in which an editorial note says it should be further justified. This section is to investigate it more. </w:t>
      </w:r>
      <w:r w:rsidR="009632C3">
        <w:rPr>
          <w:rFonts w:eastAsia="맑은 고딕"/>
          <w:lang w:eastAsia="ko-KR"/>
        </w:rPr>
        <w:t xml:space="preserve"> </w:t>
      </w:r>
    </w:p>
    <w:p w:rsidR="00A44476" w:rsidRDefault="00873D7E" w:rsidP="002E1738">
      <w:pPr>
        <w:jc w:val="both"/>
        <w:rPr>
          <w:rFonts w:eastAsia="맑은 고딕"/>
          <w:lang w:eastAsia="ko-KR"/>
        </w:rPr>
      </w:pPr>
      <w:r>
        <w:rPr>
          <w:rFonts w:eastAsia="맑은 고딕" w:hint="eastAsia"/>
          <w:lang w:eastAsia="ko-KR"/>
        </w:rPr>
        <w:t xml:space="preserve">From RAN3 point of view, </w:t>
      </w:r>
      <w:r w:rsidR="00F11C30">
        <w:rPr>
          <w:rFonts w:eastAsia="맑은 고딕"/>
          <w:lang w:eastAsia="ko-KR"/>
        </w:rPr>
        <w:t xml:space="preserve">we can investigate it more from the following three points of view. </w:t>
      </w:r>
    </w:p>
    <w:p w:rsidR="00F11C30" w:rsidRDefault="00F11C30" w:rsidP="00F11C30">
      <w:pPr>
        <w:pStyle w:val="af5"/>
        <w:numPr>
          <w:ilvl w:val="0"/>
          <w:numId w:val="25"/>
        </w:numPr>
        <w:jc w:val="both"/>
        <w:rPr>
          <w:rFonts w:eastAsia="맑은 고딕"/>
          <w:lang w:eastAsia="ko-KR"/>
        </w:rPr>
      </w:pPr>
      <w:r w:rsidRPr="00F11C30">
        <w:rPr>
          <w:rFonts w:eastAsia="맑은 고딕"/>
          <w:lang w:eastAsia="ko-KR"/>
        </w:rPr>
        <w:t>Use case</w:t>
      </w:r>
    </w:p>
    <w:p w:rsidR="00F11C30" w:rsidRDefault="00F11C30" w:rsidP="00F11C30">
      <w:pPr>
        <w:pStyle w:val="af5"/>
        <w:numPr>
          <w:ilvl w:val="0"/>
          <w:numId w:val="25"/>
        </w:numPr>
        <w:jc w:val="both"/>
        <w:rPr>
          <w:rFonts w:eastAsia="맑은 고딕"/>
          <w:lang w:eastAsia="ko-KR"/>
        </w:rPr>
      </w:pPr>
      <w:r>
        <w:rPr>
          <w:rFonts w:eastAsia="맑은 고딕"/>
          <w:lang w:eastAsia="ko-KR"/>
        </w:rPr>
        <w:t>Xx backhaul requirement</w:t>
      </w:r>
    </w:p>
    <w:p w:rsidR="00F11C30" w:rsidRPr="00F11C30" w:rsidRDefault="00F11C30" w:rsidP="00F11C30">
      <w:pPr>
        <w:pStyle w:val="af5"/>
        <w:numPr>
          <w:ilvl w:val="0"/>
          <w:numId w:val="25"/>
        </w:numPr>
        <w:jc w:val="both"/>
        <w:rPr>
          <w:rFonts w:eastAsia="맑은 고딕"/>
          <w:lang w:eastAsia="ko-KR"/>
        </w:rPr>
      </w:pPr>
      <w:r>
        <w:rPr>
          <w:rFonts w:eastAsia="맑은 고딕"/>
          <w:lang w:eastAsia="ko-KR"/>
        </w:rPr>
        <w:t>Signalling (between Master and Secondary node)</w:t>
      </w:r>
    </w:p>
    <w:p w:rsidR="00F11C30" w:rsidRDefault="00F11C30" w:rsidP="002E1738">
      <w:pPr>
        <w:jc w:val="both"/>
        <w:rPr>
          <w:rFonts w:eastAsia="맑은 고딕"/>
          <w:lang w:eastAsia="ko-KR"/>
        </w:rPr>
      </w:pPr>
      <w:r>
        <w:rPr>
          <w:rFonts w:eastAsia="맑은 고딕" w:hint="eastAsia"/>
          <w:lang w:eastAsia="ko-KR"/>
        </w:rPr>
        <w:t xml:space="preserve">Firstly, from the use case point of view, </w:t>
      </w:r>
      <w:r w:rsidR="008B3EC2">
        <w:rPr>
          <w:rFonts w:eastAsia="맑은 고딕"/>
          <w:lang w:eastAsia="ko-KR"/>
        </w:rPr>
        <w:t xml:space="preserve">it </w:t>
      </w:r>
      <w:r w:rsidR="00911935">
        <w:rPr>
          <w:rFonts w:eastAsia="맑은 고딕"/>
          <w:lang w:eastAsia="ko-KR"/>
        </w:rPr>
        <w:t xml:space="preserve">says that it </w:t>
      </w:r>
      <w:r w:rsidR="008B3EC2">
        <w:rPr>
          <w:rFonts w:eastAsia="맑은 고딕"/>
          <w:lang w:eastAsia="ko-KR"/>
        </w:rPr>
        <w:t xml:space="preserve">can be applied to the case </w:t>
      </w:r>
      <w:r w:rsidR="00911935">
        <w:rPr>
          <w:rFonts w:eastAsia="맑은 고딕"/>
          <w:lang w:eastAsia="ko-KR"/>
        </w:rPr>
        <w:t xml:space="preserve">when SeNB (i.e., gNB) faces some blockage. This use case should be justified first. Basically, the gNB should support high-frequency band and it is expected that it has much higher throughput than LTE eNB. On the other hand, if it happens, from the master LTE eNB point of view, the problem can be solved by taking back some bearers from gNB. </w:t>
      </w:r>
    </w:p>
    <w:p w:rsidR="00911935" w:rsidRDefault="00911935" w:rsidP="002E1738">
      <w:pPr>
        <w:jc w:val="both"/>
        <w:rPr>
          <w:rFonts w:eastAsia="맑은 고딕"/>
          <w:lang w:eastAsia="ko-KR"/>
        </w:rPr>
      </w:pPr>
      <w:r>
        <w:rPr>
          <w:rFonts w:eastAsia="맑은 고딕"/>
          <w:lang w:eastAsia="ko-KR"/>
        </w:rPr>
        <w:t>Secondly, from Xx backhaul requirement point of view, the Xx backhaul has limit to transmit the data packets of SCG Split bearer in the case above since the data</w:t>
      </w:r>
      <w:r w:rsidR="00E1615E">
        <w:rPr>
          <w:rFonts w:eastAsia="맑은 고딕"/>
          <w:lang w:eastAsia="ko-KR"/>
        </w:rPr>
        <w:t xml:space="preserve"> packets to be offloaded to LTE eNB must be a lot for relieving the blockage problem in gNB. </w:t>
      </w:r>
    </w:p>
    <w:p w:rsidR="00EF521D" w:rsidRDefault="00E1615E" w:rsidP="006372BB">
      <w:pPr>
        <w:jc w:val="both"/>
        <w:rPr>
          <w:rFonts w:eastAsia="맑은 고딕"/>
          <w:lang w:eastAsia="ko-KR"/>
        </w:rPr>
      </w:pPr>
      <w:r>
        <w:rPr>
          <w:rFonts w:eastAsia="맑은 고딕"/>
          <w:lang w:eastAsia="ko-KR"/>
        </w:rPr>
        <w:t xml:space="preserve">Thirdly, the </w:t>
      </w:r>
      <w:r w:rsidR="00A917EB">
        <w:rPr>
          <w:rFonts w:eastAsia="맑은 고딕"/>
          <w:lang w:eastAsia="ko-KR"/>
        </w:rPr>
        <w:t>signaling</w:t>
      </w:r>
      <w:r>
        <w:rPr>
          <w:rFonts w:eastAsia="맑은 고딕"/>
          <w:lang w:eastAsia="ko-KR"/>
        </w:rPr>
        <w:t xml:space="preserve"> </w:t>
      </w:r>
      <w:r w:rsidR="00A917EB">
        <w:rPr>
          <w:rFonts w:eastAsia="맑은 고딕"/>
          <w:lang w:eastAsia="ko-KR"/>
        </w:rPr>
        <w:t>cannot</w:t>
      </w:r>
      <w:r>
        <w:rPr>
          <w:rFonts w:eastAsia="맑은 고딕"/>
          <w:lang w:eastAsia="ko-KR"/>
        </w:rPr>
        <w:t xml:space="preserve"> be omitted in case that a Second slave node to trigger the addition of SCG Split bearer. In the past, only the master node can trigger that. This must increase the </w:t>
      </w:r>
      <w:r w:rsidR="00A917EB">
        <w:rPr>
          <w:rFonts w:eastAsia="맑은 고딕"/>
          <w:lang w:eastAsia="ko-KR"/>
        </w:rPr>
        <w:t xml:space="preserve">handshaking </w:t>
      </w:r>
      <w:r>
        <w:rPr>
          <w:rFonts w:eastAsia="맑은 고딕"/>
          <w:lang w:eastAsia="ko-KR"/>
        </w:rPr>
        <w:t xml:space="preserve">signaling between </w:t>
      </w:r>
      <w:r w:rsidR="00A917EB">
        <w:rPr>
          <w:rFonts w:eastAsia="맑은 고딕"/>
          <w:lang w:eastAsia="ko-KR"/>
        </w:rPr>
        <w:t>M</w:t>
      </w:r>
      <w:r>
        <w:rPr>
          <w:rFonts w:eastAsia="맑은 고딕"/>
          <w:lang w:eastAsia="ko-KR"/>
        </w:rPr>
        <w:t xml:space="preserve">eNB and gNB. </w:t>
      </w:r>
    </w:p>
    <w:p w:rsidR="00E1615E" w:rsidRDefault="00E1615E" w:rsidP="006372BB">
      <w:pPr>
        <w:jc w:val="both"/>
        <w:rPr>
          <w:rFonts w:eastAsia="맑은 고딕"/>
          <w:lang w:eastAsia="ko-KR"/>
        </w:rPr>
      </w:pPr>
      <w:r>
        <w:rPr>
          <w:rFonts w:eastAsia="맑은 고딕"/>
          <w:lang w:eastAsia="ko-KR"/>
        </w:rPr>
        <w:lastRenderedPageBreak/>
        <w:t xml:space="preserve">Based on the analysis above, the following proposal is suggested to RAN3: </w:t>
      </w:r>
    </w:p>
    <w:p w:rsidR="00E1615E" w:rsidRDefault="006C0CB0" w:rsidP="006372BB">
      <w:pPr>
        <w:jc w:val="both"/>
        <w:rPr>
          <w:rFonts w:eastAsia="맑은 고딕" w:hint="eastAsia"/>
          <w:b/>
          <w:lang w:eastAsia="ko-KR"/>
        </w:rPr>
      </w:pPr>
      <w:r>
        <w:rPr>
          <w:rFonts w:eastAsia="맑은 고딕"/>
          <w:b/>
          <w:lang w:eastAsia="ko-KR"/>
        </w:rPr>
        <w:t xml:space="preserve">Proposal </w:t>
      </w:r>
      <w:r w:rsidR="00E1615E">
        <w:rPr>
          <w:rFonts w:eastAsia="맑은 고딕"/>
          <w:b/>
          <w:lang w:eastAsia="ko-KR"/>
        </w:rPr>
        <w:t>3</w:t>
      </w:r>
      <w:r w:rsidR="006372BB">
        <w:rPr>
          <w:rFonts w:eastAsia="맑은 고딕"/>
          <w:b/>
          <w:lang w:eastAsia="ko-KR"/>
        </w:rPr>
        <w:t>)</w:t>
      </w:r>
      <w:r w:rsidR="006372BB" w:rsidRPr="00FC170B">
        <w:rPr>
          <w:rFonts w:eastAsia="맑은 고딕"/>
          <w:b/>
          <w:lang w:eastAsia="ko-KR"/>
        </w:rPr>
        <w:t xml:space="preserve">: </w:t>
      </w:r>
      <w:r w:rsidR="006372BB">
        <w:rPr>
          <w:rFonts w:eastAsia="맑은 고딕"/>
          <w:b/>
          <w:lang w:eastAsia="ko-KR"/>
        </w:rPr>
        <w:t>T</w:t>
      </w:r>
      <w:r w:rsidR="006372BB" w:rsidRPr="00FC170B">
        <w:rPr>
          <w:rFonts w:eastAsia="맑은 고딕"/>
          <w:b/>
          <w:lang w:eastAsia="ko-KR"/>
        </w:rPr>
        <w:t xml:space="preserve">o </w:t>
      </w:r>
      <w:r w:rsidR="00E1615E">
        <w:rPr>
          <w:rFonts w:eastAsia="맑은 고딕"/>
          <w:b/>
          <w:lang w:eastAsia="ko-KR"/>
        </w:rPr>
        <w:t xml:space="preserve">capture the evaluation matrix and contents on the evaluation of SCG Split bearer. </w:t>
      </w:r>
      <w:r w:rsidR="00F81091">
        <w:rPr>
          <w:rFonts w:eastAsia="맑은 고딕"/>
          <w:b/>
          <w:lang w:eastAsia="ko-KR"/>
        </w:rPr>
        <w:t xml:space="preserve"> </w:t>
      </w:r>
    </w:p>
    <w:p w:rsidR="00BB61DC" w:rsidRPr="00F81091" w:rsidRDefault="00E1615E" w:rsidP="006372BB">
      <w:pPr>
        <w:jc w:val="both"/>
        <w:rPr>
          <w:rFonts w:eastAsia="맑은 고딕"/>
          <w:b/>
          <w:lang w:eastAsia="ko-KR"/>
        </w:rPr>
      </w:pPr>
      <w:r>
        <w:rPr>
          <w:rFonts w:eastAsia="맑은 고딕"/>
          <w:b/>
          <w:lang w:eastAsia="ko-KR"/>
        </w:rPr>
        <w:t>Proposal 4</w:t>
      </w:r>
      <w:r w:rsidR="00F81091">
        <w:rPr>
          <w:rFonts w:eastAsia="맑은 고딕"/>
          <w:b/>
          <w:lang w:eastAsia="ko-KR"/>
        </w:rPr>
        <w:t>)</w:t>
      </w:r>
      <w:r w:rsidR="00F81091" w:rsidRPr="00FC170B">
        <w:rPr>
          <w:rFonts w:eastAsia="맑은 고딕"/>
          <w:b/>
          <w:lang w:eastAsia="ko-KR"/>
        </w:rPr>
        <w:t>:</w:t>
      </w:r>
      <w:r w:rsidR="00F81091" w:rsidRPr="0081628F">
        <w:rPr>
          <w:rFonts w:eastAsia="맑은 고딕"/>
          <w:b/>
          <w:lang w:eastAsia="ko-KR"/>
        </w:rPr>
        <w:t xml:space="preserve"> </w:t>
      </w:r>
      <w:r w:rsidR="00F81091">
        <w:rPr>
          <w:rFonts w:eastAsia="맑은 고딕"/>
          <w:b/>
          <w:lang w:eastAsia="ko-KR"/>
        </w:rPr>
        <w:t>T</w:t>
      </w:r>
      <w:r w:rsidR="00F81091" w:rsidRPr="00FC170B">
        <w:rPr>
          <w:rFonts w:eastAsia="맑은 고딕"/>
          <w:b/>
          <w:lang w:eastAsia="ko-KR"/>
        </w:rPr>
        <w:t>o</w:t>
      </w:r>
      <w:r w:rsidR="00F81091">
        <w:rPr>
          <w:rFonts w:eastAsia="맑은 고딕"/>
          <w:b/>
          <w:lang w:eastAsia="ko-KR"/>
        </w:rPr>
        <w:t xml:space="preserve"> capture Text Proposal in [3] into TR 38.801.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A34B04" w:rsidRPr="00A34B04">
        <w:rPr>
          <w:rFonts w:eastAsia="맑은 고딕"/>
          <w:lang w:val="en-GB" w:eastAsia="ko-KR"/>
        </w:rPr>
        <w:t xml:space="preserve"> </w:t>
      </w:r>
      <w:r w:rsidR="00A21131">
        <w:rPr>
          <w:rFonts w:eastAsia="맑은 고딕"/>
          <w:lang w:val="en-GB" w:eastAsia="ko-KR"/>
        </w:rPr>
        <w:t xml:space="preserve">some of the FFSs </w:t>
      </w:r>
      <w:r w:rsidR="00A34B04">
        <w:rPr>
          <w:rFonts w:eastAsia="맑은 고딕"/>
          <w:lang w:val="en-GB" w:eastAsia="ko-KR"/>
        </w:rPr>
        <w:t>were discussed</w:t>
      </w:r>
      <w:r w:rsidR="00A21131">
        <w:rPr>
          <w:rFonts w:eastAsia="맑은 고딕"/>
          <w:lang w:val="en-GB" w:eastAsia="ko-KR"/>
        </w:rPr>
        <w:t xml:space="preserve"> on tight interworking between LTE and NR</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8E2610" w:rsidRDefault="008E2610" w:rsidP="008E2610">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Similar to Option 3/3a, it is suggested t</w:t>
      </w:r>
      <w:r w:rsidRPr="00FC170B">
        <w:rPr>
          <w:rFonts w:eastAsia="맑은 고딕"/>
          <w:b/>
          <w:lang w:eastAsia="ko-KR"/>
        </w:rPr>
        <w:t xml:space="preserve">o </w:t>
      </w:r>
      <w:r>
        <w:rPr>
          <w:rFonts w:eastAsia="맑은 고딕"/>
          <w:b/>
          <w:lang w:eastAsia="ko-KR"/>
        </w:rPr>
        <w:t xml:space="preserve">capture basic radio protocol architectures for option 4/4a and 7/7a with editorial note on NR part pending to RAN2. </w:t>
      </w:r>
    </w:p>
    <w:p w:rsidR="008E2610" w:rsidRDefault="008E2610" w:rsidP="008E2610">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 xml:space="preserve">To take, “the </w:t>
      </w:r>
      <w:r w:rsidRPr="00F44C7B">
        <w:rPr>
          <w:rFonts w:eastAsia="맑은 고딕"/>
          <w:b/>
          <w:lang w:eastAsia="ko-KR"/>
        </w:rPr>
        <w:t>procedures and protocols ov</w:t>
      </w:r>
      <w:r>
        <w:rPr>
          <w:rFonts w:eastAsia="맑은 고딕"/>
          <w:b/>
          <w:lang w:eastAsia="ko-KR"/>
        </w:rPr>
        <w:t xml:space="preserve">er Xn interface for Option 7/7a should be the same as Option 4/4a, as a working assumption in RAN3. </w:t>
      </w:r>
    </w:p>
    <w:p w:rsidR="008E2610" w:rsidRDefault="008E2610" w:rsidP="008E2610">
      <w:pPr>
        <w:jc w:val="both"/>
        <w:rPr>
          <w:rFonts w:eastAsia="맑은 고딕" w:hint="eastAsia"/>
          <w:b/>
          <w:lang w:eastAsia="ko-KR"/>
        </w:rPr>
      </w:pPr>
      <w:r>
        <w:rPr>
          <w:rFonts w:eastAsia="맑은 고딕"/>
          <w:b/>
          <w:lang w:eastAsia="ko-KR"/>
        </w:rPr>
        <w:t>Proposal 3)</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 xml:space="preserve">capture the evaluation matrix and contents on the evaluation of SCG Split bearer.  </w:t>
      </w:r>
    </w:p>
    <w:p w:rsidR="008E2610" w:rsidRPr="00F81091" w:rsidRDefault="008E2610" w:rsidP="008E2610">
      <w:pPr>
        <w:jc w:val="both"/>
        <w:rPr>
          <w:rFonts w:eastAsia="맑은 고딕"/>
          <w:b/>
          <w:lang w:eastAsia="ko-KR"/>
        </w:rPr>
      </w:pPr>
      <w:r>
        <w:rPr>
          <w:rFonts w:eastAsia="맑은 고딕"/>
          <w:b/>
          <w:lang w:eastAsia="ko-KR"/>
        </w:rPr>
        <w:t>Proposal 4)</w:t>
      </w:r>
      <w:r w:rsidRPr="00FC170B">
        <w:rPr>
          <w:rFonts w:eastAsia="맑은 고딕"/>
          <w:b/>
          <w:lang w:eastAsia="ko-KR"/>
        </w:rPr>
        <w:t>:</w:t>
      </w:r>
      <w:r w:rsidRPr="0081628F">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Text Proposal in [3] into TR 38.801. </w:t>
      </w:r>
    </w:p>
    <w:p w:rsidR="008E2610" w:rsidRPr="008E2610" w:rsidRDefault="008E2610"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F6AF4" w:rsidRPr="008B5256" w:rsidRDefault="009F6AF4" w:rsidP="009F6AF4">
      <w:pPr>
        <w:numPr>
          <w:ilvl w:val="0"/>
          <w:numId w:val="1"/>
        </w:numPr>
      </w:pPr>
      <w:r>
        <w:rPr>
          <w:rFonts w:eastAsia="맑은 고딕"/>
          <w:lang w:val="en-GB" w:eastAsia="ko-KR"/>
        </w:rPr>
        <w:t xml:space="preserve">TR 38.801 </w:t>
      </w:r>
    </w:p>
    <w:p w:rsidR="008B5256" w:rsidRPr="00D2008A" w:rsidRDefault="008B5256" w:rsidP="008B5256">
      <w:pPr>
        <w:numPr>
          <w:ilvl w:val="0"/>
          <w:numId w:val="1"/>
        </w:numPr>
      </w:pPr>
      <w:r>
        <w:rPr>
          <w:rFonts w:eastAsia="맑은 고딕"/>
          <w:lang w:val="en-GB" w:eastAsia="ko-KR"/>
        </w:rPr>
        <w:t>R3</w:t>
      </w:r>
      <w:r w:rsidRPr="00AE5773">
        <w:rPr>
          <w:rFonts w:eastAsia="맑은 고딕"/>
          <w:lang w:val="en-GB" w:eastAsia="ko-KR"/>
        </w:rPr>
        <w:t>-16</w:t>
      </w:r>
      <w:r w:rsidR="00A21131">
        <w:rPr>
          <w:rFonts w:eastAsia="맑은 고딕"/>
          <w:lang w:val="en-GB" w:eastAsia="ko-KR"/>
        </w:rPr>
        <w:t>2682</w:t>
      </w:r>
      <w:r w:rsidRPr="00AE5773">
        <w:rPr>
          <w:rFonts w:eastAsia="맑은 고딕"/>
          <w:lang w:val="en-GB" w:eastAsia="ko-KR"/>
        </w:rPr>
        <w:t>, “</w:t>
      </w:r>
      <w:r w:rsidRPr="008B5256">
        <w:rPr>
          <w:rFonts w:eastAsia="맑은 고딕"/>
          <w:lang w:val="en-GB" w:eastAsia="ko-KR"/>
        </w:rPr>
        <w:t>TP for</w:t>
      </w:r>
      <w:r w:rsidR="00A21131">
        <w:rPr>
          <w:rFonts w:eastAsia="맑은 고딕"/>
          <w:lang w:val="en-GB" w:eastAsia="ko-KR"/>
        </w:rPr>
        <w:t xml:space="preserve"> tight int</w:t>
      </w:r>
      <w:bookmarkStart w:id="1" w:name="_GoBack"/>
      <w:bookmarkEnd w:id="1"/>
      <w:r w:rsidR="00A21131">
        <w:rPr>
          <w:rFonts w:eastAsia="맑은 고딕"/>
          <w:lang w:val="en-GB" w:eastAsia="ko-KR"/>
        </w:rPr>
        <w:t>erworking between new RAT and LTE</w:t>
      </w:r>
      <w:r w:rsidRPr="00AE5773">
        <w:rPr>
          <w:rFonts w:eastAsia="맑은 고딕"/>
          <w:lang w:val="en-GB" w:eastAsia="ko-KR"/>
        </w:rPr>
        <w:t>”</w:t>
      </w:r>
      <w:r>
        <w:rPr>
          <w:rFonts w:eastAsia="맑은 고딕"/>
          <w:lang w:val="en-GB" w:eastAsia="ko-KR"/>
        </w:rPr>
        <w:t>, LG Electronics</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BD7" w:rsidRDefault="00A57BD7">
      <w:r>
        <w:separator/>
      </w:r>
    </w:p>
  </w:endnote>
  <w:endnote w:type="continuationSeparator" w:id="0">
    <w:p w:rsidR="00A57BD7" w:rsidRDefault="00A5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BD7" w:rsidRDefault="00A57BD7">
      <w:r>
        <w:separator/>
      </w:r>
    </w:p>
  </w:footnote>
  <w:footnote w:type="continuationSeparator" w:id="0">
    <w:p w:rsidR="00A57BD7" w:rsidRDefault="00A57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6" type="#_x0000_t75" style="width:8.9pt;height:8.9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7">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3">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8"/>
  </w:num>
  <w:num w:numId="3">
    <w:abstractNumId w:val="7"/>
  </w:num>
  <w:num w:numId="4">
    <w:abstractNumId w:val="13"/>
  </w:num>
  <w:num w:numId="5">
    <w:abstractNumId w:val="4"/>
  </w:num>
  <w:num w:numId="6">
    <w:abstractNumId w:val="6"/>
  </w:num>
  <w:num w:numId="7">
    <w:abstractNumId w:val="14"/>
  </w:num>
  <w:num w:numId="8">
    <w:abstractNumId w:val="22"/>
  </w:num>
  <w:num w:numId="9">
    <w:abstractNumId w:val="23"/>
  </w:num>
  <w:num w:numId="10">
    <w:abstractNumId w:val="20"/>
  </w:num>
  <w:num w:numId="11">
    <w:abstractNumId w:val="3"/>
  </w:num>
  <w:num w:numId="12">
    <w:abstractNumId w:val="15"/>
  </w:num>
  <w:num w:numId="13">
    <w:abstractNumId w:val="17"/>
  </w:num>
  <w:num w:numId="14">
    <w:abstractNumId w:val="18"/>
  </w:num>
  <w:num w:numId="15">
    <w:abstractNumId w:val="25"/>
  </w:num>
  <w:num w:numId="16">
    <w:abstractNumId w:val="19"/>
  </w:num>
  <w:num w:numId="17">
    <w:abstractNumId w:val="16"/>
  </w:num>
  <w:num w:numId="18">
    <w:abstractNumId w:val="11"/>
  </w:num>
  <w:num w:numId="19">
    <w:abstractNumId w:val="9"/>
  </w:num>
  <w:num w:numId="20">
    <w:abstractNumId w:val="12"/>
  </w:num>
  <w:num w:numId="21">
    <w:abstractNumId w:val="24"/>
  </w:num>
  <w:num w:numId="22">
    <w:abstractNumId w:val="2"/>
  </w:num>
  <w:num w:numId="23">
    <w:abstractNumId w:val="5"/>
  </w:num>
  <w:num w:numId="24">
    <w:abstractNumId w:val="1"/>
  </w:num>
  <w:num w:numId="25">
    <w:abstractNumId w:val="21"/>
  </w:num>
  <w:num w:numId="2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5E5"/>
    <w:rsid w:val="00001DC9"/>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2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63C"/>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122D"/>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1AA"/>
    <w:rsid w:val="00EF521D"/>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A6D58-8C13-44CB-9706-4991C2808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171</TotalTime>
  <Pages>3</Pages>
  <Words>1006</Words>
  <Characters>5739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39</cp:revision>
  <cp:lastPrinted>2011-08-11T13:08:00Z</cp:lastPrinted>
  <dcterms:created xsi:type="dcterms:W3CDTF">2016-11-02T07:38:00Z</dcterms:created>
  <dcterms:modified xsi:type="dcterms:W3CDTF">2016-11-03T06:39:00Z</dcterms:modified>
</cp:coreProperties>
</file>